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120" w:lineRule="auto"/>
        <w:rPr>
          <w:color w:val="565a5c"/>
          <w:sz w:val="29"/>
          <w:szCs w:val="29"/>
          <w:highlight w:val="white"/>
        </w:rPr>
      </w:pPr>
      <w:r w:rsidDel="00000000" w:rsidR="00000000" w:rsidRPr="00000000">
        <w:rPr>
          <w:color w:val="565a5c"/>
          <w:sz w:val="29"/>
          <w:szCs w:val="29"/>
          <w:highlight w:val="white"/>
          <w:rtl w:val="0"/>
        </w:rPr>
        <w:t xml:space="preserve">In this module, you will be responsible for completing Competitive Round 4.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120" w:lineRule="auto"/>
        <w:rPr>
          <w:color w:val="565a5c"/>
          <w:sz w:val="29"/>
          <w:szCs w:val="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120" w:lineRule="auto"/>
        <w:rPr>
          <w:color w:val="565a5c"/>
          <w:sz w:val="29"/>
          <w:szCs w:val="29"/>
          <w:highlight w:val="white"/>
        </w:rPr>
      </w:pPr>
      <w:r w:rsidDel="00000000" w:rsidR="00000000" w:rsidRPr="00000000">
        <w:rPr>
          <w:color w:val="565a5c"/>
          <w:sz w:val="29"/>
          <w:szCs w:val="29"/>
          <w:highlight w:val="white"/>
          <w:rtl w:val="0"/>
        </w:rPr>
        <w:t xml:space="preserve">Log in to </w:t>
      </w:r>
      <w:hyperlink r:id="rId6">
        <w:r w:rsidDel="00000000" w:rsidR="00000000" w:rsidRPr="00000000">
          <w:rPr>
            <w:color w:val="006fbf"/>
            <w:sz w:val="29"/>
            <w:szCs w:val="29"/>
            <w:highlight w:val="white"/>
            <w:u w:val="single"/>
            <w:rtl w:val="0"/>
          </w:rPr>
          <w:t xml:space="preserve">Capsim</w:t>
        </w:r>
      </w:hyperlink>
      <w:r w:rsidDel="00000000" w:rsidR="00000000" w:rsidRPr="00000000">
        <w:rPr>
          <w:color w:val="565a5c"/>
          <w:sz w:val="29"/>
          <w:szCs w:val="29"/>
          <w:highlight w:val="white"/>
          <w:rtl w:val="0"/>
        </w:rPr>
        <w:t xml:space="preserve">. Remember to save your work as you go and to “Update Official Decisions” when you are done.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120" w:lineRule="auto"/>
        <w:rPr>
          <w:color w:val="565a5c"/>
          <w:sz w:val="29"/>
          <w:szCs w:val="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120" w:lineRule="auto"/>
        <w:rPr>
          <w:color w:val="565a5c"/>
          <w:sz w:val="29"/>
          <w:szCs w:val="29"/>
          <w:highlight w:val="white"/>
        </w:rPr>
      </w:pPr>
      <w:r w:rsidDel="00000000" w:rsidR="00000000" w:rsidRPr="00000000">
        <w:rPr>
          <w:color w:val="565a5c"/>
          <w:sz w:val="29"/>
          <w:szCs w:val="29"/>
          <w:highlight w:val="white"/>
        </w:rPr>
        <w:drawing>
          <wp:inline distB="114300" distT="114300" distL="114300" distR="114300">
            <wp:extent cx="2286000" cy="981075"/>
            <wp:effectExtent b="0" l="0" r="0" t="0"/>
            <wp:docPr descr="update official decisions" id="1" name="image1.png"/>
            <a:graphic>
              <a:graphicData uri="http://schemas.openxmlformats.org/drawingml/2006/picture">
                <pic:pic>
                  <pic:nvPicPr>
                    <pic:cNvPr descr="update official decisions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981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565a5c"/>
          <w:sz w:val="29"/>
          <w:szCs w:val="29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120" w:lineRule="auto"/>
        <w:rPr>
          <w:color w:val="565a5c"/>
          <w:sz w:val="29"/>
          <w:szCs w:val="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120" w:lineRule="auto"/>
        <w:rPr>
          <w:color w:val="565a5c"/>
          <w:sz w:val="29"/>
          <w:szCs w:val="29"/>
          <w:highlight w:val="white"/>
        </w:rPr>
      </w:pPr>
      <w:r w:rsidDel="00000000" w:rsidR="00000000" w:rsidRPr="00000000">
        <w:rPr>
          <w:color w:val="565a5c"/>
          <w:sz w:val="29"/>
          <w:szCs w:val="29"/>
          <w:highlight w:val="white"/>
          <w:rtl w:val="0"/>
        </w:rPr>
        <w:t xml:space="preserve">Click on the Capsim link on the left-side navigation to access this resource.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2.capsim.com/login/" TargetMode="Externa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